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 w:before="0" w:after="0"/>
        <w:ind w:left="0" w:hanging="0"/>
        <w:jc w:val="center"/>
        <w:outlineLvl w:val="0"/>
        <w:rPr>
          <w:rFonts w:ascii="inherit" w:hAnsi="inherit" w:eastAsia="Times New Roman" w:cs="Times New Roman"/>
          <w:b/>
          <w:b/>
          <w:bCs/>
          <w:color w:val="1E72BD"/>
          <w:kern w:val="2"/>
          <w:sz w:val="45"/>
          <w:szCs w:val="45"/>
          <w:lang w:eastAsia="ru-RU"/>
        </w:rPr>
      </w:pPr>
      <w:r>
        <w:rPr>
          <w:rFonts w:eastAsia="Times New Roman" w:cs="Times New Roman" w:ascii="inherit" w:hAnsi="inherit"/>
          <w:b/>
          <w:bCs/>
          <w:color w:val="1E72BD"/>
          <w:kern w:val="2"/>
          <w:sz w:val="45"/>
          <w:szCs w:val="45"/>
          <w:lang w:eastAsia="ru-RU"/>
        </w:rPr>
        <w:t>Правила приёма в 2023 году</w:t>
      </w:r>
    </w:p>
    <w:p>
      <w:pPr>
        <w:pStyle w:val="Normal"/>
        <w:numPr>
          <w:ilvl w:val="0"/>
          <w:numId w:val="0"/>
        </w:numPr>
        <w:spacing w:lineRule="atLeast" w:line="288" w:before="0" w:after="0"/>
        <w:ind w:left="0" w:hanging="0"/>
        <w:outlineLvl w:val="2"/>
        <w:rPr>
          <w:rFonts w:ascii="Times New Roman" w:hAnsi="Times New Roman" w:eastAsia="Times New Roman" w:cs="Times New Roman"/>
          <w:color w:val="3A3A3A"/>
          <w:sz w:val="30"/>
          <w:szCs w:val="30"/>
          <w:lang w:eastAsia="ru-RU"/>
        </w:rPr>
      </w:pPr>
      <w:r>
        <w:rPr/>
        <w:drawing>
          <wp:inline distT="0" distB="0" distL="0" distR="0">
            <wp:extent cx="5715000" cy="3400425"/>
            <wp:effectExtent l="0" t="0" r="0" b="0"/>
            <wp:docPr id="1" name="Рисунок 2" descr="https://licej14.ru/wp-content/uploads/2021/01/1-1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licej14.ru/wp-content/uploads/2021/01/1-1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tLeast" w:line="288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color w:val="3A3A3A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color w:val="3A3A3A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A3A3A"/>
          <w:sz w:val="32"/>
          <w:szCs w:val="32"/>
          <w:lang w:eastAsia="ru-RU"/>
        </w:rPr>
        <w:t>Приём детей в 1 класс на 2023/2024 учебный год будет осуществляться по новым правилам, утвержденным Приказом Минпросвещения России от 02.09.2020 № 458.</w:t>
      </w:r>
    </w:p>
    <w:p>
      <w:pPr>
        <w:pStyle w:val="Normal"/>
        <w:numPr>
          <w:ilvl w:val="0"/>
          <w:numId w:val="0"/>
        </w:numPr>
        <w:spacing w:lineRule="atLeast" w:line="288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color w:val="3A3A3A"/>
          <w:sz w:val="32"/>
          <w:szCs w:val="32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Приём документов в 1 класс в 2023 году </w:t>
      </w:r>
      <w:r>
        <w:rPr>
          <w:rFonts w:eastAsia="Times New Roman" w:cs="Times New Roman" w:ascii="Times New Roman" w:hAnsi="Times New Roman"/>
          <w:b/>
          <w:bCs/>
          <w:color w:val="3A3A3A"/>
          <w:sz w:val="28"/>
          <w:szCs w:val="28"/>
          <w:lang w:eastAsia="ru-RU"/>
        </w:rPr>
        <w:t>начнётся 1 апреля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A3A3A"/>
          <w:sz w:val="28"/>
          <w:szCs w:val="28"/>
          <w:lang w:eastAsia="ru-RU"/>
        </w:rPr>
        <w:t xml:space="preserve">С 1 апреля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должен </w:t>
      </w:r>
      <w:r>
        <w:rPr>
          <w:rFonts w:eastAsia="Times New Roman" w:cs="Times New Roman" w:ascii="Times New Roman" w:hAnsi="Times New Roman"/>
          <w:b/>
          <w:bCs/>
          <w:color w:val="3A3A3A"/>
          <w:sz w:val="28"/>
          <w:szCs w:val="28"/>
          <w:lang w:eastAsia="ru-RU"/>
        </w:rPr>
        <w:t>завершиться 30 июня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Преимущественное право на зачисление имеют: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color w:val="3A3A3A"/>
          <w:sz w:val="28"/>
          <w:szCs w:val="28"/>
          <w:lang w:eastAsia="ru-RU"/>
        </w:rPr>
        <w:t xml:space="preserve">6 июля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начинается приём заявлений от родителей детей, не проживающих на закрепленной за конкретной школой территории до момента заполнения свободных мест, </w:t>
      </w:r>
      <w:r>
        <w:rPr>
          <w:rFonts w:eastAsia="Times New Roman" w:cs="Times New Roman" w:ascii="Times New Roman" w:hAnsi="Times New Roman"/>
          <w:b/>
          <w:bCs/>
          <w:color w:val="3A3A3A"/>
          <w:sz w:val="28"/>
          <w:szCs w:val="28"/>
          <w:lang w:eastAsia="ru-RU"/>
        </w:rPr>
        <w:t>но не позднее 5 сентября текущего года.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Подать заявление родители смогут: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лично в общеобразовательную организацию;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по почте заказным письмом с уведомлением о вручении;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в электронной форме через электронную почту школы;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через портал Госуслуг.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Для приема родитель(и) законный(ые) представитель(и) ребенка или поступающий представляют следующие документы: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копию свидетельства о рождении полнородных и неполнородных брата или сестры для преимущественного приема;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копии подтверждающих документов, свидетельства о рождении брата или сестры первоклассника;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>
      <w:pPr>
        <w:pStyle w:val="Normal"/>
        <w:spacing w:lineRule="auto" w:line="240" w:before="0" w:after="36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указанных документов, а поступающий — оригинал документа, удостоверяющего личность поступающего.</w:t>
      </w:r>
    </w:p>
    <w:p>
      <w:pPr>
        <w:pStyle w:val="Normal"/>
        <w:spacing w:lineRule="auto" w:line="240" w:before="0" w:after="360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Normal"/>
        <w:spacing w:lineRule="auto" w:line="240" w:before="0" w:after="360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10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icej14.ru/wp-content/uploads/2021/01/1-1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LibreOffice/6.4.4.2$Windows_x86 LibreOffice_project/3d775be2011f3886db32dfd395a6a6d1ca2630ff</Application>
  <Pages>3</Pages>
  <Words>389</Words>
  <Characters>2806</Characters>
  <CharactersWithSpaces>3185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2021-02-15T08:29:00Z</dcterms:created>
  <dc:creator>sogomonova_l</dc:creator>
  <dc:description/>
  <dc:language>ru-RU</dc:language>
  <cp:lastModifiedBy/>
  <dcterms:modified xsi:type="dcterms:W3CDTF">2023-02-02T10:01:51Z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